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B24D5AA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A42C5" w:rsidRPr="007A42C5">
        <w:rPr>
          <w:rFonts w:ascii="Verdana" w:hAnsi="Verdana"/>
          <w:b/>
          <w:bCs/>
          <w:sz w:val="18"/>
          <w:szCs w:val="18"/>
        </w:rPr>
        <w:t>Zimní údržba a odstraňování sněhu u ST v obvodu OŘ UNL 2024-2025 – OBLAST 4 a 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FA04C4">
        <w:rPr>
          <w:rFonts w:ascii="Verdana" w:hAnsi="Verdana"/>
          <w:sz w:val="18"/>
          <w:szCs w:val="18"/>
        </w:rPr>
        <w:t xml:space="preserve"> a </w:t>
      </w:r>
      <w:r w:rsidR="00FA04C4" w:rsidRPr="00FA04C4">
        <w:rPr>
          <w:rFonts w:ascii="Verdana" w:hAnsi="Verdana"/>
          <w:sz w:val="18"/>
          <w:szCs w:val="18"/>
        </w:rPr>
        <w:t>čestn</w:t>
      </w:r>
      <w:r w:rsidR="00FA04C4">
        <w:rPr>
          <w:rFonts w:ascii="Verdana" w:hAnsi="Verdana"/>
          <w:sz w:val="18"/>
          <w:szCs w:val="18"/>
        </w:rPr>
        <w:t>ě</w:t>
      </w:r>
      <w:r w:rsidR="00FA04C4" w:rsidRPr="00FA04C4">
        <w:rPr>
          <w:rFonts w:ascii="Verdana" w:hAnsi="Verdana"/>
          <w:sz w:val="18"/>
          <w:szCs w:val="18"/>
        </w:rPr>
        <w:t xml:space="preserve"> prohl</w:t>
      </w:r>
      <w:r w:rsidR="00FA04C4">
        <w:rPr>
          <w:rFonts w:ascii="Verdana" w:hAnsi="Verdana"/>
          <w:sz w:val="18"/>
          <w:szCs w:val="18"/>
        </w:rPr>
        <w:t>a</w:t>
      </w:r>
      <w:r w:rsidR="00FA04C4" w:rsidRPr="00FA04C4">
        <w:rPr>
          <w:rFonts w:ascii="Verdana" w:hAnsi="Verdana"/>
          <w:sz w:val="18"/>
          <w:szCs w:val="18"/>
        </w:rPr>
        <w:t>š</w:t>
      </w:r>
      <w:r w:rsidR="00FA04C4">
        <w:rPr>
          <w:rFonts w:ascii="Verdana" w:hAnsi="Verdana"/>
          <w:sz w:val="18"/>
          <w:szCs w:val="18"/>
        </w:rPr>
        <w:t>uje</w:t>
      </w:r>
      <w:r w:rsidR="00FA04C4" w:rsidRPr="00FA04C4">
        <w:rPr>
          <w:rFonts w:ascii="Verdana" w:hAnsi="Verdana"/>
          <w:sz w:val="18"/>
          <w:szCs w:val="18"/>
        </w:rPr>
        <w:t>, že do 30 dní od uzavření rámcové dohody bude mít Dodavatel vydáno oprávnění ke vstupu do provozované železniční dopravní cesty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5"/>
        <w:gridCol w:w="2596"/>
        <w:gridCol w:w="2835"/>
      </w:tblGrid>
      <w:tr w:rsidR="001E726C" w:rsidRPr="006806BA" w14:paraId="7173EB99" w14:textId="77777777" w:rsidTr="001E726C">
        <w:trPr>
          <w:trHeight w:val="388"/>
        </w:trPr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1E726C" w:rsidRDefault="001E726C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1E726C" w:rsidRPr="006806BA" w:rsidRDefault="001E726C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4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7" w14:textId="52B433B4" w:rsidR="001E726C" w:rsidRPr="001E726C" w:rsidRDefault="001E726C" w:rsidP="001E726C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1E726C">
              <w:rPr>
                <w:rFonts w:ascii="Verdana" w:hAnsi="Verdana" w:cs="Calibri"/>
                <w:sz w:val="18"/>
                <w:szCs w:val="18"/>
              </w:rPr>
              <w:t>Část výběrového řízení, ve které bude funkce vykonávána</w:t>
            </w:r>
          </w:p>
        </w:tc>
        <w:tc>
          <w:tcPr>
            <w:tcW w:w="15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1E726C" w:rsidRPr="006806BA" w:rsidRDefault="001E726C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E726C" w:rsidRPr="006806BA" w14:paraId="7173EB9E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0AF76342859C4D7592CADDDC6DBC994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2C7B1B299CA94FAE99711C5C3819AB66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A3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05CF7C61086346969C71844A58DA1612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72E005599B2141DBBF1DD33F1C7F0B5A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A8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0917EEE330FD42639B1A489C291F7FA6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BC4DE36B1144CBCBE72E9F44DBDE153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AD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E24FD585F00746669D785F1D58D6C7E4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C88C5E6CBBE34895BAADA00A1BC68745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B2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7741F4B9152F44A8B553AA1B89999B2F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F00F7A53B7784F7EA84239D4F5E76CEF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B7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9A4E8B389AF24E6AA05CC1EFD4F7A6D4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7AF7CEE5C524F4DABC1F7FD9EBF1A4C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BC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CEF155C9F27A4B3E8483DAFA098A783D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8C8CFADCB3EE4F5B91DD9C7E52F71475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E726C" w:rsidRPr="006806BA" w14:paraId="7173EBC1" w14:textId="77777777" w:rsidTr="001E726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561CC949ECD14ABBA3ECDDB9935F3530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1E726C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0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29C0AF99E958437E9DF39F69793ECCC5"/>
            </w:placeholder>
            <w:showingPlcHdr/>
          </w:sdtPr>
          <w:sdtEndPr/>
          <w:sdtContent>
            <w:tc>
              <w:tcPr>
                <w:tcW w:w="14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16783E04D3F14769992B3E831A845EAA"/>
            </w:placeholder>
            <w:showingPlcHdr/>
          </w:sdtPr>
          <w:sdtEndPr/>
          <w:sdtContent>
            <w:tc>
              <w:tcPr>
                <w:tcW w:w="15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1E726C" w:rsidRPr="006806BA" w:rsidRDefault="001E726C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5FB2C68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A42C5" w:rsidRPr="007A42C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47497745">
    <w:abstractNumId w:val="5"/>
  </w:num>
  <w:num w:numId="2" w16cid:durableId="2062710067">
    <w:abstractNumId w:val="1"/>
  </w:num>
  <w:num w:numId="3" w16cid:durableId="1820075483">
    <w:abstractNumId w:val="3"/>
  </w:num>
  <w:num w:numId="4" w16cid:durableId="1847669406">
    <w:abstractNumId w:val="4"/>
  </w:num>
  <w:num w:numId="5" w16cid:durableId="874774850">
    <w:abstractNumId w:val="0"/>
  </w:num>
  <w:num w:numId="6" w16cid:durableId="117334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1F95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5AF5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726C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E240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3A1D"/>
    <w:rsid w:val="00771970"/>
    <w:rsid w:val="00791FB1"/>
    <w:rsid w:val="007A42C5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3E85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A04C4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AF76342859C4D7592CADDDC6DBC99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482EDB-EDD9-4288-A447-45012D468BEA}"/>
      </w:docPartPr>
      <w:docPartBody>
        <w:p w:rsidR="00431811" w:rsidRDefault="00431811" w:rsidP="00431811">
          <w:pPr>
            <w:pStyle w:val="0AF76342859C4D7592CADDDC6DBC99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C0AF99E958437E9DF39F69793ECC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66EE23-5F9D-4764-B1B2-5D253D4FAF1B}"/>
      </w:docPartPr>
      <w:docPartBody>
        <w:p w:rsidR="00431811" w:rsidRDefault="00431811" w:rsidP="00431811">
          <w:pPr>
            <w:pStyle w:val="29C0AF99E958437E9DF39F69793ECC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7B1B299CA94FAE99711C5C3819AB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CD9712-6742-4284-80EE-1652048FFF33}"/>
      </w:docPartPr>
      <w:docPartBody>
        <w:p w:rsidR="00431811" w:rsidRDefault="00431811" w:rsidP="00431811">
          <w:pPr>
            <w:pStyle w:val="2C7B1B299CA94FAE99711C5C3819AB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CF7C61086346969C71844A58DA16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96DA4B-FC68-4ACA-9D1C-F9DE626C0157}"/>
      </w:docPartPr>
      <w:docPartBody>
        <w:p w:rsidR="00431811" w:rsidRDefault="00431811" w:rsidP="00431811">
          <w:pPr>
            <w:pStyle w:val="05CF7C61086346969C71844A58DA161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2E005599B2141DBBF1DD33F1C7F0B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B83BDB-4E35-404F-B34F-8F5A531B046F}"/>
      </w:docPartPr>
      <w:docPartBody>
        <w:p w:rsidR="00431811" w:rsidRDefault="00431811" w:rsidP="00431811">
          <w:pPr>
            <w:pStyle w:val="72E005599B2141DBBF1DD33F1C7F0B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917EEE330FD42639B1A489C291F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F7FCF-78AE-495D-B0DA-C211FE08692C}"/>
      </w:docPartPr>
      <w:docPartBody>
        <w:p w:rsidR="00431811" w:rsidRDefault="00431811" w:rsidP="00431811">
          <w:pPr>
            <w:pStyle w:val="0917EEE330FD42639B1A489C291F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C4DE36B1144CBCBE72E9F44DBDE1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B50712-727D-435D-BA8E-1F79C60030C9}"/>
      </w:docPartPr>
      <w:docPartBody>
        <w:p w:rsidR="00431811" w:rsidRDefault="00431811" w:rsidP="00431811">
          <w:pPr>
            <w:pStyle w:val="BBC4DE36B1144CBCBE72E9F44DBDE15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4FD585F00746669D785F1D58D6C7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F6FFB6-463D-4270-9239-CFA75F462316}"/>
      </w:docPartPr>
      <w:docPartBody>
        <w:p w:rsidR="00431811" w:rsidRDefault="00431811" w:rsidP="00431811">
          <w:pPr>
            <w:pStyle w:val="E24FD585F00746669D785F1D58D6C7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8C5E6CBBE34895BAADA00A1BC68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A7EDDC-143A-488D-84AE-79595DA53B71}"/>
      </w:docPartPr>
      <w:docPartBody>
        <w:p w:rsidR="00431811" w:rsidRDefault="00431811" w:rsidP="00431811">
          <w:pPr>
            <w:pStyle w:val="C88C5E6CBBE34895BAADA00A1BC687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741F4B9152F44A8B553AA1B89999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3B9775-6211-40D2-862C-FC059A3EE7D9}"/>
      </w:docPartPr>
      <w:docPartBody>
        <w:p w:rsidR="00431811" w:rsidRDefault="00431811" w:rsidP="00431811">
          <w:pPr>
            <w:pStyle w:val="7741F4B9152F44A8B553AA1B89999B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0F7A53B7784F7EA84239D4F5E76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D22F86-7B0F-4EE2-8E6C-C795C4669CAA}"/>
      </w:docPartPr>
      <w:docPartBody>
        <w:p w:rsidR="00431811" w:rsidRDefault="00431811" w:rsidP="00431811">
          <w:pPr>
            <w:pStyle w:val="F00F7A53B7784F7EA84239D4F5E76C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4E8B389AF24E6AA05CC1EFD4F7A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30878C-E413-4F35-B876-AFF73ACDC0AB}"/>
      </w:docPartPr>
      <w:docPartBody>
        <w:p w:rsidR="00431811" w:rsidRDefault="00431811" w:rsidP="00431811">
          <w:pPr>
            <w:pStyle w:val="9A4E8B389AF24E6AA05CC1EFD4F7A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AF7CEE5C524F4DABC1F7FD9EBF1A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0E89BC-11A7-42A2-A1F8-3E0E37479F90}"/>
      </w:docPartPr>
      <w:docPartBody>
        <w:p w:rsidR="00431811" w:rsidRDefault="00431811" w:rsidP="00431811">
          <w:pPr>
            <w:pStyle w:val="F7AF7CEE5C524F4DABC1F7FD9EBF1A4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F155C9F27A4B3E8483DAFA098A78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143F4B-09B2-48F4-886B-28183A0B7139}"/>
      </w:docPartPr>
      <w:docPartBody>
        <w:p w:rsidR="00431811" w:rsidRDefault="00431811" w:rsidP="00431811">
          <w:pPr>
            <w:pStyle w:val="CEF155C9F27A4B3E8483DAFA098A78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8CFADCB3EE4F5B91DD9C7E52F71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059F6-5B31-42AA-A5DE-F0DEB0215247}"/>
      </w:docPartPr>
      <w:docPartBody>
        <w:p w:rsidR="00431811" w:rsidRDefault="00431811" w:rsidP="00431811">
          <w:pPr>
            <w:pStyle w:val="8C8CFADCB3EE4F5B91DD9C7E52F714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1CC949ECD14ABBA3ECDDB9935F35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999A1-9737-4181-8B75-FC11212C3F71}"/>
      </w:docPartPr>
      <w:docPartBody>
        <w:p w:rsidR="00431811" w:rsidRDefault="00431811" w:rsidP="00431811">
          <w:pPr>
            <w:pStyle w:val="561CC949ECD14ABBA3ECDDB9935F35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6783E04D3F14769992B3E831A845E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E84D99-C259-4EF7-B311-DD9614557383}"/>
      </w:docPartPr>
      <w:docPartBody>
        <w:p w:rsidR="00431811" w:rsidRDefault="00431811" w:rsidP="00431811">
          <w:pPr>
            <w:pStyle w:val="16783E04D3F14769992B3E831A845EA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B5AF5"/>
    <w:rsid w:val="000D637D"/>
    <w:rsid w:val="000E5C89"/>
    <w:rsid w:val="001125DF"/>
    <w:rsid w:val="001B5EDC"/>
    <w:rsid w:val="001C3FE0"/>
    <w:rsid w:val="0023520F"/>
    <w:rsid w:val="00386539"/>
    <w:rsid w:val="003E40D7"/>
    <w:rsid w:val="00431811"/>
    <w:rsid w:val="004336E6"/>
    <w:rsid w:val="004F662F"/>
    <w:rsid w:val="0053414F"/>
    <w:rsid w:val="005D7787"/>
    <w:rsid w:val="00633686"/>
    <w:rsid w:val="006470F2"/>
    <w:rsid w:val="006D1274"/>
    <w:rsid w:val="00726C62"/>
    <w:rsid w:val="00733A1D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31811"/>
    <w:rPr>
      <w:color w:val="808080"/>
    </w:rPr>
  </w:style>
  <w:style w:type="paragraph" w:customStyle="1" w:styleId="0AF76342859C4D7592CADDDC6DBC9945">
    <w:name w:val="0AF76342859C4D7592CADDDC6DBC994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29C0AF99E958437E9DF39F69793ECCC5">
    <w:name w:val="29C0AF99E958437E9DF39F69793ECCC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2C7B1B299CA94FAE99711C5C3819AB66">
    <w:name w:val="2C7B1B299CA94FAE99711C5C3819AB66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05CF7C61086346969C71844A58DA1612">
    <w:name w:val="05CF7C61086346969C71844A58DA1612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72E005599B2141DBBF1DD33F1C7F0B5A">
    <w:name w:val="72E005599B2141DBBF1DD33F1C7F0B5A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0917EEE330FD42639B1A489C291F7FA6">
    <w:name w:val="0917EEE330FD42639B1A489C291F7FA6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BBC4DE36B1144CBCBE72E9F44DBDE153">
    <w:name w:val="BBC4DE36B1144CBCBE72E9F44DBDE153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E24FD585F00746669D785F1D58D6C7E4">
    <w:name w:val="E24FD585F00746669D785F1D58D6C7E4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C88C5E6CBBE34895BAADA00A1BC68745">
    <w:name w:val="C88C5E6CBBE34895BAADA00A1BC6874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7741F4B9152F44A8B553AA1B89999B2F">
    <w:name w:val="7741F4B9152F44A8B553AA1B89999B2F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F00F7A53B7784F7EA84239D4F5E76CEF">
    <w:name w:val="F00F7A53B7784F7EA84239D4F5E76CEF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9A4E8B389AF24E6AA05CC1EFD4F7A6D4">
    <w:name w:val="9A4E8B389AF24E6AA05CC1EFD4F7A6D4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F7AF7CEE5C524F4DABC1F7FD9EBF1A4C">
    <w:name w:val="F7AF7CEE5C524F4DABC1F7FD9EBF1A4C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CEF155C9F27A4B3E8483DAFA098A783D">
    <w:name w:val="CEF155C9F27A4B3E8483DAFA098A783D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8C8CFADCB3EE4F5B91DD9C7E52F71475">
    <w:name w:val="8C8CFADCB3EE4F5B91DD9C7E52F71475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561CC949ECD14ABBA3ECDDB9935F3530">
    <w:name w:val="561CC949ECD14ABBA3ECDDB9935F3530"/>
    <w:rsid w:val="00431811"/>
    <w:pPr>
      <w:spacing w:after="160" w:line="259" w:lineRule="auto"/>
    </w:pPr>
    <w:rPr>
      <w:kern w:val="2"/>
      <w14:ligatures w14:val="standardContextual"/>
    </w:rPr>
  </w:style>
  <w:style w:type="paragraph" w:customStyle="1" w:styleId="16783E04D3F14769992B3E831A845EAA">
    <w:name w:val="16783E04D3F14769992B3E831A845EAA"/>
    <w:rsid w:val="00431811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7EA669-23E9-4E9E-8B0D-5C469E1C94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269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2020-06-02T09:48:00Z</dcterms:created>
  <dcterms:modified xsi:type="dcterms:W3CDTF">2024-10-16T10:39:00Z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